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6BD1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textAlignment w:val="center"/>
        <w:rPr>
          <w:rFonts w:ascii="CoHeadline-Regular" w:hAnsi="CoHeadline-Regular" w:cs="CoHeadline-Regular"/>
          <w:color w:val="E30513"/>
          <w:spacing w:val="4"/>
          <w:sz w:val="44"/>
          <w:szCs w:val="44"/>
        </w:rPr>
      </w:pPr>
      <w:r w:rsidRPr="0091007B">
        <w:rPr>
          <w:rFonts w:ascii="CoHeadline-Regular" w:hAnsi="CoHeadline-Regular" w:cs="CoHeadline-Regular"/>
          <w:color w:val="E30513"/>
          <w:spacing w:val="4"/>
          <w:sz w:val="38"/>
          <w:szCs w:val="38"/>
        </w:rPr>
        <w:t>CIRCUITOS ESPAÑA y PORTUGAL</w:t>
      </w:r>
      <w:r w:rsidRPr="0091007B">
        <w:rPr>
          <w:rFonts w:ascii="CoHeadline-Regular" w:hAnsi="CoHeadline-Regular" w:cs="CoHeadline-Regular"/>
          <w:color w:val="E30513"/>
          <w:spacing w:val="4"/>
          <w:sz w:val="44"/>
          <w:szCs w:val="44"/>
        </w:rPr>
        <w:t xml:space="preserve"> </w:t>
      </w:r>
    </w:p>
    <w:p w14:paraId="1307E3BB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center"/>
        <w:textAlignment w:val="center"/>
        <w:rPr>
          <w:rFonts w:ascii="Router-Book" w:hAnsi="Router-Book" w:cs="Router-Book"/>
          <w:color w:val="E30513"/>
          <w:spacing w:val="3"/>
          <w:position w:val="2"/>
          <w:sz w:val="26"/>
          <w:szCs w:val="26"/>
        </w:rPr>
      </w:pPr>
      <w:r w:rsidRPr="0091007B">
        <w:rPr>
          <w:rFonts w:ascii="Router-Book" w:hAnsi="Router-Book" w:cs="Router-Book"/>
          <w:color w:val="E30513"/>
          <w:spacing w:val="3"/>
          <w:position w:val="2"/>
          <w:sz w:val="26"/>
          <w:szCs w:val="26"/>
        </w:rPr>
        <w:t>Desde y hasta COSTA DEL SOL</w:t>
      </w:r>
    </w:p>
    <w:p w14:paraId="30B83641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textAlignment w:val="center"/>
        <w:rPr>
          <w:rFonts w:ascii="CoHeadline-Regular" w:hAnsi="CoHeadline-Regular" w:cs="CoHeadline-Regular"/>
          <w:color w:val="E30513"/>
          <w:spacing w:val="2"/>
          <w:sz w:val="44"/>
          <w:szCs w:val="44"/>
        </w:rPr>
      </w:pPr>
      <w:r w:rsidRPr="0091007B">
        <w:rPr>
          <w:rFonts w:ascii="CoHeadline-Regular" w:hAnsi="CoHeadline-Regular" w:cs="CoHeadline-Regular"/>
          <w:color w:val="E30513"/>
          <w:spacing w:val="2"/>
          <w:sz w:val="44"/>
          <w:szCs w:val="44"/>
        </w:rPr>
        <w:t>Andalucía y el Cantábrico</w:t>
      </w:r>
    </w:p>
    <w:p w14:paraId="6A362CF4" w14:textId="77777777" w:rsidR="0091007B" w:rsidRDefault="0091007B" w:rsidP="009C42C9">
      <w:pPr>
        <w:pStyle w:val="codigocabecera"/>
        <w:spacing w:line="214" w:lineRule="auto"/>
        <w:jc w:val="left"/>
      </w:pPr>
      <w:r>
        <w:t>C-780450</w:t>
      </w:r>
    </w:p>
    <w:p w14:paraId="48887611" w14:textId="2243EDF4" w:rsidR="00957DB7" w:rsidRDefault="0091007B" w:rsidP="009C42C9">
      <w:pPr>
        <w:pStyle w:val="Ningnestilodeprrafo"/>
        <w:spacing w:line="214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9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2F53F76E" w14:textId="77777777" w:rsidR="0091007B" w:rsidRDefault="00957DB7" w:rsidP="009C42C9">
      <w:pPr>
        <w:pStyle w:val="nochescabecera"/>
        <w:spacing w:line="214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91007B">
        <w:t xml:space="preserve">Granada 1. Madrid 2. San Sebastián 1. Santander 1. Oviedo 1.  Sevilla 2.  </w:t>
      </w:r>
    </w:p>
    <w:p w14:paraId="4324C38A" w14:textId="77777777" w:rsidR="0091007B" w:rsidRDefault="0091007B" w:rsidP="009C42C9">
      <w:pPr>
        <w:pStyle w:val="nochescabecera"/>
        <w:spacing w:line="214" w:lineRule="auto"/>
      </w:pPr>
    </w:p>
    <w:p w14:paraId="201EC8C3" w14:textId="77777777" w:rsidR="0091007B" w:rsidRPr="0091007B" w:rsidRDefault="0091007B" w:rsidP="009C42C9">
      <w:pPr>
        <w:suppressAutoHyphens/>
        <w:autoSpaceDE w:val="0"/>
        <w:autoSpaceDN w:val="0"/>
        <w:adjustRightInd w:val="0"/>
        <w:spacing w:line="21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1007B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 xml:space="preserve">1º Día (Viernes) COSTA DEL SOL-GRANADA * (190 km) </w:t>
      </w:r>
    </w:p>
    <w:p w14:paraId="58089B82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Salida de la Costa del Sol por la mañana (horario a confirmar) bordeando la Costa hacia Granada.  Llegada y visita del espectacular conjunto monumental de La Alhambra y el Generalife, antigua residencia de los reyes moros, con sus magníficos jardines, fuentes y arcadas, Patrimonio de la Humanidad. </w:t>
      </w: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>. Por la noche visita opcional a las cuevas del Sacromonte con espectáculo de zambra flamenca.</w:t>
      </w:r>
    </w:p>
    <w:p w14:paraId="5D42ACAE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61E782F9" w14:textId="77777777" w:rsidR="0091007B" w:rsidRPr="0091007B" w:rsidRDefault="0091007B" w:rsidP="009C42C9">
      <w:pPr>
        <w:suppressAutoHyphens/>
        <w:autoSpaceDE w:val="0"/>
        <w:autoSpaceDN w:val="0"/>
        <w:adjustRightInd w:val="0"/>
        <w:spacing w:line="21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1007B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2º Día (Sábado) GRANADA-TOLEDO-MADRID (446 km)</w:t>
      </w:r>
    </w:p>
    <w:p w14:paraId="09987CA7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salida hacia la imperial ciudad de Toledo, cuna de civilizaciones y ciudad de las Tres Culturas. </w:t>
      </w: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Visita panorámica desde el Mirador del Valle y paseo a pie por el casco antiguo. Posteriormente continuación hacia Madrid. </w:t>
      </w: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39F2BF40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F0862FB" w14:textId="746E4FFC" w:rsidR="0091007B" w:rsidRPr="0091007B" w:rsidRDefault="0091007B" w:rsidP="009C42C9">
      <w:pPr>
        <w:suppressAutoHyphens/>
        <w:autoSpaceDE w:val="0"/>
        <w:autoSpaceDN w:val="0"/>
        <w:adjustRightInd w:val="0"/>
        <w:spacing w:line="21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1007B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3º Día (Domingo) MADRID-ZARAGOZA-SAN SEBASTIÁN (590 km)</w:t>
      </w:r>
    </w:p>
    <w:p w14:paraId="7FCA2FAA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hacia Zaragoza. Breve parada y tiempo libre para visitar la Basílica de Nuestra Señora del Pilar, Patrona de la Hispanidad. Continuación hacia el País Vasco para llegar a San Sebastián. </w:t>
      </w: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0A938FF6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A0685F1" w14:textId="77777777" w:rsidR="0091007B" w:rsidRPr="0091007B" w:rsidRDefault="0091007B" w:rsidP="009C42C9">
      <w:pPr>
        <w:suppressAutoHyphens/>
        <w:autoSpaceDE w:val="0"/>
        <w:autoSpaceDN w:val="0"/>
        <w:adjustRightInd w:val="0"/>
        <w:spacing w:line="21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1007B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4º Día (Lunes) SAN SEBASTIÁN-BILBAO-SANTANDER (205 km)</w:t>
      </w:r>
    </w:p>
    <w:p w14:paraId="474D4385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hacia Bilbao, capital de la provincia de Vizcaya, con breve parada para admirar el vanguardista edificio del Museo Guggenheim. Continuación a Santander. Tiempo libre. </w:t>
      </w: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7A241E67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6AF547F" w14:textId="77777777" w:rsidR="0091007B" w:rsidRPr="0091007B" w:rsidRDefault="0091007B" w:rsidP="009C42C9">
      <w:pPr>
        <w:suppressAutoHyphens/>
        <w:autoSpaceDE w:val="0"/>
        <w:autoSpaceDN w:val="0"/>
        <w:adjustRightInd w:val="0"/>
        <w:spacing w:line="21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1007B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5º Día (Martes) SANTANDER-SANTILLA DEL MAR-COVADONGA-OVIEDO (235 km)</w:t>
      </w:r>
    </w:p>
    <w:p w14:paraId="1F496860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a Santillana del Mar, ciudad considerada Monumento Nacional. Continuación a través de bellos paisajes para llegar a Covadonga, donde tendremos tiempo libre para visitar el Santuario. Posteriormente continuación hacia Oviedo. </w:t>
      </w: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5E35F55A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7126CAA" w14:textId="77777777" w:rsidR="0091007B" w:rsidRPr="0091007B" w:rsidRDefault="0091007B" w:rsidP="009C42C9">
      <w:pPr>
        <w:suppressAutoHyphens/>
        <w:autoSpaceDE w:val="0"/>
        <w:autoSpaceDN w:val="0"/>
        <w:adjustRightInd w:val="0"/>
        <w:spacing w:line="21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1007B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6º Día (Miércoles) OVIEDO-SALAMANCA-MADRID (531 km)</w:t>
      </w:r>
    </w:p>
    <w:p w14:paraId="78DF8FF8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hacia Salamanca. Breve parada y tiempo libre para conocer el casco antiguo y su célebre Plaza Mayor. Continuación hacia Madrid. </w:t>
      </w: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33A3119C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11E75289" w14:textId="77777777" w:rsidR="0091007B" w:rsidRPr="0091007B" w:rsidRDefault="0091007B" w:rsidP="009C42C9">
      <w:pPr>
        <w:suppressAutoHyphens/>
        <w:autoSpaceDE w:val="0"/>
        <w:autoSpaceDN w:val="0"/>
        <w:adjustRightInd w:val="0"/>
        <w:spacing w:line="21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1007B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7º Día (Jueves) MADRID-CÁCERES-SEVILLA  (560 km)</w:t>
      </w:r>
    </w:p>
    <w:p w14:paraId="72560278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hacia Extremadura para llegar a Cáceres con tiempo libre para caminar por el casco antiguo y su barrio medieval, considerado Patrimonio de la Humanidad. Almuerzo libre. Posteriormente salida por la Autovía de la Plata para llegar a Sevilla. </w:t>
      </w: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alojamiento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68A9B857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5211E075" w14:textId="77777777" w:rsidR="0091007B" w:rsidRPr="0091007B" w:rsidRDefault="0091007B" w:rsidP="009C42C9">
      <w:pPr>
        <w:suppressAutoHyphens/>
        <w:autoSpaceDE w:val="0"/>
        <w:autoSpaceDN w:val="0"/>
        <w:adjustRightInd w:val="0"/>
        <w:spacing w:line="21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1007B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8º Día (Viernes) SEVILLA</w:t>
      </w:r>
    </w:p>
    <w:p w14:paraId="12DCD634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Maestranza. </w:t>
      </w: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en restaurante. Por la noche, en opcional, podrá asistir a un espectáculo de baile flamenco. </w:t>
      </w: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>.</w:t>
      </w:r>
    </w:p>
    <w:p w14:paraId="3D12395F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7F2FB8FD" w14:textId="77777777" w:rsidR="0091007B" w:rsidRPr="0091007B" w:rsidRDefault="0091007B" w:rsidP="009C42C9">
      <w:pPr>
        <w:suppressAutoHyphens/>
        <w:autoSpaceDE w:val="0"/>
        <w:autoSpaceDN w:val="0"/>
        <w:adjustRightInd w:val="0"/>
        <w:spacing w:line="21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91007B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9º Día (Sábado) SEVILLA-RONDA-COSTA DEL SOL (190 km)</w:t>
      </w:r>
    </w:p>
    <w:p w14:paraId="64D8CD0D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Salida por la Ruta de los Pueblos Blancos hacia Ronda. Tiempo libre en esta bella población andaluza y continuación hacia la Costa del Sol. </w:t>
      </w:r>
      <w:r w:rsidRPr="0091007B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Llegada y fin de los servicios</w:t>
      </w:r>
      <w:r w:rsidRPr="0091007B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</w:t>
      </w:r>
    </w:p>
    <w:p w14:paraId="6C3F5166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D41217"/>
          <w:w w:val="90"/>
          <w:sz w:val="14"/>
          <w:szCs w:val="14"/>
        </w:rPr>
      </w:pPr>
    </w:p>
    <w:p w14:paraId="1899E14E" w14:textId="5422A28D" w:rsidR="00957DB7" w:rsidRDefault="0091007B" w:rsidP="009C42C9">
      <w:pPr>
        <w:pStyle w:val="Ningnestilodeprrafo"/>
        <w:spacing w:line="214" w:lineRule="auto"/>
        <w:rPr>
          <w:rFonts w:ascii="Router-Book" w:hAnsi="Router-Book" w:cs="Router-Book"/>
          <w:w w:val="90"/>
          <w:sz w:val="14"/>
          <w:szCs w:val="14"/>
        </w:rPr>
      </w:pPr>
      <w:r w:rsidRPr="0091007B">
        <w:rPr>
          <w:rFonts w:ascii="Router-Book" w:hAnsi="Router-Book" w:cs="Router-Book"/>
          <w:color w:val="D41217"/>
          <w:w w:val="90"/>
          <w:sz w:val="14"/>
          <w:szCs w:val="14"/>
        </w:rPr>
        <w:t>*</w:t>
      </w:r>
      <w:r w:rsidRPr="0091007B">
        <w:rPr>
          <w:rFonts w:ascii="Router-Book" w:hAnsi="Router-Book" w:cs="Router-Book"/>
          <w:w w:val="90"/>
          <w:sz w:val="14"/>
          <w:szCs w:val="14"/>
        </w:rPr>
        <w:t xml:space="preserve">En el caso de que el </w:t>
      </w:r>
      <w:r w:rsidRPr="0091007B">
        <w:rPr>
          <w:rFonts w:ascii="Router-Bold" w:hAnsi="Router-Bold" w:cs="Router-Bold"/>
          <w:b/>
          <w:bCs/>
          <w:w w:val="90"/>
          <w:sz w:val="14"/>
          <w:szCs w:val="14"/>
        </w:rPr>
        <w:t>Patronato de La Alhambra y Generalife</w:t>
      </w:r>
      <w:r w:rsidRPr="0091007B">
        <w:rPr>
          <w:rFonts w:ascii="Router-Bold" w:hAnsi="Router-Bold" w:cs="Router-Bold"/>
          <w:b/>
          <w:bCs/>
          <w:w w:val="90"/>
          <w:sz w:val="16"/>
          <w:szCs w:val="16"/>
        </w:rPr>
        <w:t>,</w:t>
      </w:r>
      <w:r w:rsidRPr="0091007B">
        <w:rPr>
          <w:rFonts w:ascii="Router-Book" w:hAnsi="Router-Book" w:cs="Router-Book"/>
          <w:w w:val="90"/>
          <w:sz w:val="14"/>
          <w:szCs w:val="14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786FB0F6" w14:textId="77777777" w:rsidR="0091007B" w:rsidRDefault="0091007B" w:rsidP="009C42C9">
      <w:pPr>
        <w:pStyle w:val="Ningnestilodeprrafo"/>
        <w:spacing w:line="214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621EAECA" w14:textId="77777777" w:rsidR="00C25490" w:rsidRPr="00C25490" w:rsidRDefault="00C25490" w:rsidP="009C42C9">
      <w:pPr>
        <w:autoSpaceDE w:val="0"/>
        <w:autoSpaceDN w:val="0"/>
        <w:adjustRightInd w:val="0"/>
        <w:spacing w:line="214" w:lineRule="auto"/>
        <w:textAlignment w:val="center"/>
        <w:rPr>
          <w:rFonts w:ascii="CoHeadline-Bold" w:hAnsi="CoHeadline-Bold" w:cs="CoHeadline-Bold"/>
          <w:b/>
          <w:bCs/>
          <w:color w:val="E30513"/>
          <w:spacing w:val="2"/>
        </w:rPr>
      </w:pPr>
      <w:r w:rsidRPr="00C25490">
        <w:rPr>
          <w:rFonts w:ascii="CoHeadline-Bold" w:hAnsi="CoHeadline-Bold" w:cs="CoHeadline-Bold"/>
          <w:b/>
          <w:bCs/>
          <w:color w:val="E30513"/>
          <w:spacing w:val="2"/>
          <w:sz w:val="20"/>
          <w:szCs w:val="20"/>
        </w:rPr>
        <w:t>Inicio y regreso desde</w:t>
      </w:r>
      <w:r w:rsidRPr="00C25490">
        <w:rPr>
          <w:rFonts w:ascii="CoHeadline-Bold" w:hAnsi="CoHeadline-Bold" w:cs="CoHeadline-Bold"/>
          <w:b/>
          <w:bCs/>
          <w:color w:val="E30513"/>
          <w:spacing w:val="2"/>
        </w:rPr>
        <w:t xml:space="preserve"> COSTA DEL SOL</w:t>
      </w:r>
    </w:p>
    <w:p w14:paraId="55EBEA47" w14:textId="77777777" w:rsidR="009C42C9" w:rsidRDefault="009C42C9" w:rsidP="009C42C9">
      <w:pPr>
        <w:pStyle w:val="cabecerasalidasHoteles-Incluye"/>
        <w:spacing w:line="214" w:lineRule="auto"/>
      </w:pPr>
      <w:r>
        <w:t>Viernes</w:t>
      </w:r>
    </w:p>
    <w:p w14:paraId="362AD682" w14:textId="56878ACC" w:rsidR="00957DB7" w:rsidRDefault="009C42C9" w:rsidP="009C42C9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14" w:lineRule="auto"/>
        <w:textAlignment w:val="center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rPr>
          <w:rFonts w:ascii="Router-Book" w:hAnsi="Router-Book" w:cs="Router-Book"/>
          <w:color w:val="000000"/>
          <w:spacing w:val="1"/>
          <w:sz w:val="16"/>
          <w:szCs w:val="16"/>
        </w:rPr>
        <w:t>(Del 21/Marzo al 24/Octubre/2025)</w:t>
      </w:r>
    </w:p>
    <w:p w14:paraId="578D8198" w14:textId="77777777" w:rsidR="009C42C9" w:rsidRDefault="009C42C9" w:rsidP="009C42C9">
      <w:pPr>
        <w:widowControl w:val="0"/>
        <w:tabs>
          <w:tab w:val="right" w:leader="dot" w:pos="2740"/>
        </w:tabs>
        <w:autoSpaceDE w:val="0"/>
        <w:autoSpaceDN w:val="0"/>
        <w:adjustRightInd w:val="0"/>
        <w:spacing w:line="214" w:lineRule="auto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7F3691E6" w14:textId="5CB7149D" w:rsidR="003144ED" w:rsidRPr="00C25490" w:rsidRDefault="003144ED" w:rsidP="009C42C9">
      <w:pPr>
        <w:pStyle w:val="cabecerahotelespreciosHoteles-Incluye"/>
        <w:spacing w:line="214" w:lineRule="auto"/>
        <w:rPr>
          <w:color w:val="FF0000"/>
        </w:rPr>
      </w:pPr>
      <w:r w:rsidRPr="00C25490">
        <w:rPr>
          <w:color w:val="FF0000"/>
        </w:rPr>
        <w:t>Incluye</w:t>
      </w:r>
    </w:p>
    <w:p w14:paraId="126F2954" w14:textId="77777777" w:rsidR="0091007B" w:rsidRDefault="0091007B" w:rsidP="009C42C9">
      <w:pPr>
        <w:pStyle w:val="incluyeHoteles-Incluye"/>
        <w:spacing w:after="0" w:line="214" w:lineRule="auto"/>
      </w:pPr>
      <w:r>
        <w:t>•</w:t>
      </w:r>
      <w:r>
        <w:tab/>
        <w:t>Autocar de lujo con WI-FI, gratuito.</w:t>
      </w:r>
    </w:p>
    <w:p w14:paraId="4D9133A3" w14:textId="77777777" w:rsidR="0091007B" w:rsidRDefault="0091007B" w:rsidP="009C42C9">
      <w:pPr>
        <w:pStyle w:val="incluyeHoteles-Incluye"/>
        <w:spacing w:after="0" w:line="214" w:lineRule="auto"/>
      </w:pPr>
      <w:r>
        <w:t>•</w:t>
      </w:r>
      <w:r>
        <w:tab/>
        <w:t>Guía acompañante.</w:t>
      </w:r>
    </w:p>
    <w:p w14:paraId="5676CFED" w14:textId="77777777" w:rsidR="0091007B" w:rsidRDefault="0091007B" w:rsidP="009C42C9">
      <w:pPr>
        <w:pStyle w:val="incluyeHoteles-Incluye"/>
        <w:spacing w:after="0" w:line="214" w:lineRule="auto"/>
      </w:pPr>
      <w:r>
        <w:t>•</w:t>
      </w:r>
      <w:r>
        <w:tab/>
        <w:t xml:space="preserve">Visita con guía local en Granada, Toledo y Sevilla.  </w:t>
      </w:r>
    </w:p>
    <w:p w14:paraId="27139D87" w14:textId="77777777" w:rsidR="0091007B" w:rsidRDefault="0091007B" w:rsidP="009C42C9">
      <w:pPr>
        <w:pStyle w:val="incluyeHoteles-Incluye"/>
        <w:spacing w:after="0" w:line="214" w:lineRule="auto"/>
      </w:pPr>
      <w:r>
        <w:t>•</w:t>
      </w:r>
      <w:r>
        <w:tab/>
        <w:t>Desayuno buffet diario.</w:t>
      </w:r>
    </w:p>
    <w:p w14:paraId="368F0322" w14:textId="77777777" w:rsidR="0091007B" w:rsidRDefault="0091007B" w:rsidP="009C42C9">
      <w:pPr>
        <w:pStyle w:val="incluyeHoteles-Incluye"/>
        <w:spacing w:after="0" w:line="214" w:lineRule="auto"/>
      </w:pPr>
      <w:r>
        <w:t>•</w:t>
      </w:r>
      <w:r>
        <w:tab/>
        <w:t>2 almuerzos y 5 cenas.</w:t>
      </w:r>
    </w:p>
    <w:p w14:paraId="277806F2" w14:textId="77777777" w:rsidR="0091007B" w:rsidRDefault="0091007B" w:rsidP="009C42C9">
      <w:pPr>
        <w:pStyle w:val="incluyeHoteles-Incluye"/>
        <w:spacing w:after="0" w:line="214" w:lineRule="auto"/>
      </w:pPr>
      <w:r>
        <w:t>•</w:t>
      </w:r>
      <w:r>
        <w:tab/>
        <w:t>Seguro turístico.</w:t>
      </w:r>
    </w:p>
    <w:p w14:paraId="415E1842" w14:textId="77777777" w:rsidR="0021700A" w:rsidRDefault="0021700A" w:rsidP="009C42C9">
      <w:pPr>
        <w:widowControl w:val="0"/>
        <w:suppressAutoHyphens/>
        <w:autoSpaceDE w:val="0"/>
        <w:autoSpaceDN w:val="0"/>
        <w:adjustRightInd w:val="0"/>
        <w:spacing w:line="214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69166A26" w14:textId="77777777" w:rsidR="0091007B" w:rsidRPr="0091007B" w:rsidRDefault="0091007B" w:rsidP="009C42C9">
      <w:pPr>
        <w:tabs>
          <w:tab w:val="left" w:pos="1389"/>
        </w:tabs>
        <w:suppressAutoHyphens/>
        <w:autoSpaceDE w:val="0"/>
        <w:autoSpaceDN w:val="0"/>
        <w:adjustRightInd w:val="0"/>
        <w:spacing w:line="214" w:lineRule="auto"/>
        <w:textAlignment w:val="center"/>
        <w:rPr>
          <w:rFonts w:ascii="CoHeadline-Regular" w:hAnsi="CoHeadline-Regular" w:cs="CoHeadline-Regular"/>
          <w:color w:val="E30513"/>
          <w:w w:val="90"/>
        </w:rPr>
      </w:pPr>
      <w:r w:rsidRPr="0091007B">
        <w:rPr>
          <w:rFonts w:ascii="CoHeadline-Regular" w:hAnsi="CoHeadline-Regular" w:cs="CoHeadline-Regular"/>
          <w:color w:val="E30513"/>
          <w:w w:val="90"/>
        </w:rPr>
        <w:t>Hoteles previstos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2069"/>
        <w:gridCol w:w="397"/>
      </w:tblGrid>
      <w:tr w:rsidR="0091007B" w:rsidRPr="0091007B" w14:paraId="5C4C9069" w14:textId="77777777">
        <w:trPr>
          <w:trHeight w:val="60"/>
          <w:tblHeader/>
        </w:trPr>
        <w:tc>
          <w:tcPr>
            <w:tcW w:w="1191" w:type="dxa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32878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91007B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069" w:type="dxa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45650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91007B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97" w:type="dxa"/>
            <w:tcBorders>
              <w:top w:val="single" w:sz="6" w:space="0" w:color="636362"/>
              <w:left w:val="single" w:sz="6" w:space="0" w:color="000000"/>
              <w:bottom w:val="single" w:sz="5" w:space="0" w:color="CD1321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02948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91007B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91007B" w:rsidRPr="0091007B" w14:paraId="5D8217CC" w14:textId="77777777">
        <w:trPr>
          <w:trHeight w:val="6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D0382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Granada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C5344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Los Ángeles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324A9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91007B" w:rsidRPr="0091007B" w14:paraId="73F979A0" w14:textId="77777777">
        <w:trPr>
          <w:trHeight w:val="6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D3FC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C5373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Toledo/Praga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A21A4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T/P</w:t>
            </w:r>
          </w:p>
        </w:tc>
      </w:tr>
      <w:tr w:rsidR="0091007B" w:rsidRPr="0091007B" w14:paraId="63766ED9" w14:textId="77777777">
        <w:trPr>
          <w:trHeight w:val="6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E24A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San Sebastián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11C3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Silken Amara Plaza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60B9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91007B" w:rsidRPr="0091007B" w14:paraId="10A2F2D6" w14:textId="77777777">
        <w:trPr>
          <w:trHeight w:val="6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6C46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Santander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1936B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Santemar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4F7A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91007B" w:rsidRPr="0091007B" w14:paraId="0EC14A80" w14:textId="77777777">
        <w:trPr>
          <w:trHeight w:val="6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A46D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Oviedo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2DBA4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Iberik Santo Domingo Plaza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0E797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91007B" w:rsidRPr="0091007B" w14:paraId="55519012" w14:textId="77777777">
        <w:trPr>
          <w:trHeight w:val="6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3BE48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7A952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Toledo/Praga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78E79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T/P</w:t>
            </w:r>
          </w:p>
        </w:tc>
      </w:tr>
      <w:tr w:rsidR="0091007B" w:rsidRPr="0091007B" w14:paraId="40A210C2" w14:textId="77777777">
        <w:trPr>
          <w:trHeight w:val="6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0F3C2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41E8F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Silken Al-Ándalus Palace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53FEC" w14:textId="77777777" w:rsidR="0091007B" w:rsidRPr="0091007B" w:rsidRDefault="0091007B" w:rsidP="009C42C9">
            <w:pPr>
              <w:autoSpaceDE w:val="0"/>
              <w:autoSpaceDN w:val="0"/>
              <w:adjustRightInd w:val="0"/>
              <w:spacing w:line="21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91007B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2469BC05" w14:textId="77777777" w:rsidR="0091007B" w:rsidRPr="0091007B" w:rsidRDefault="0091007B" w:rsidP="009C42C9">
      <w:pPr>
        <w:autoSpaceDE w:val="0"/>
        <w:autoSpaceDN w:val="0"/>
        <w:adjustRightInd w:val="0"/>
        <w:spacing w:line="21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95"/>
        <w:gridCol w:w="227"/>
      </w:tblGrid>
      <w:tr w:rsidR="004B20CD" w:rsidRPr="004B20CD" w14:paraId="236521AF" w14:textId="77777777" w:rsidTr="004B20CD">
        <w:trPr>
          <w:trHeight w:val="60"/>
        </w:trPr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4FA7" w14:textId="77777777" w:rsidR="004B20CD" w:rsidRPr="004B20CD" w:rsidRDefault="004B20CD" w:rsidP="009C42C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CoHeadline-Regular" w:hAnsi="CoHeadline-Regular" w:cs="CoHeadline-Regular"/>
                <w:color w:val="E30513"/>
                <w:w w:val="90"/>
              </w:rPr>
            </w:pPr>
            <w:r w:rsidRPr="004B20CD">
              <w:rPr>
                <w:rFonts w:ascii="CoHeadline-Regular" w:hAnsi="CoHeadline-Regular" w:cs="CoHeadline-Regular"/>
                <w:color w:val="E30513"/>
                <w:w w:val="90"/>
              </w:rPr>
              <w:t>Precios por persona USD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378FC" w14:textId="77777777" w:rsidR="004B20CD" w:rsidRPr="004B20CD" w:rsidRDefault="004B20CD" w:rsidP="009C42C9">
            <w:pPr>
              <w:autoSpaceDE w:val="0"/>
              <w:autoSpaceDN w:val="0"/>
              <w:adjustRightInd w:val="0"/>
              <w:spacing w:line="214" w:lineRule="auto"/>
              <w:rPr>
                <w:rFonts w:ascii="CoHeadline-Regular" w:hAnsi="CoHeadline-Regular"/>
              </w:rPr>
            </w:pPr>
          </w:p>
        </w:tc>
      </w:tr>
      <w:tr w:rsidR="004B20CD" w:rsidRPr="004B20CD" w14:paraId="1512777B" w14:textId="77777777" w:rsidTr="004B20CD">
        <w:trPr>
          <w:trHeight w:hRule="exact" w:val="60"/>
        </w:trPr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9EAA5" w14:textId="77777777" w:rsidR="004B20CD" w:rsidRPr="004B20CD" w:rsidRDefault="004B20CD" w:rsidP="009C42C9">
            <w:pPr>
              <w:autoSpaceDE w:val="0"/>
              <w:autoSpaceDN w:val="0"/>
              <w:adjustRightInd w:val="0"/>
              <w:spacing w:line="214" w:lineRule="auto"/>
              <w:rPr>
                <w:rFonts w:ascii="CoHeadline-Regular" w:hAnsi="CoHeadline-Regula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C55C" w14:textId="77777777" w:rsidR="004B20CD" w:rsidRPr="004B20CD" w:rsidRDefault="004B20CD" w:rsidP="009C42C9">
            <w:pPr>
              <w:autoSpaceDE w:val="0"/>
              <w:autoSpaceDN w:val="0"/>
              <w:adjustRightInd w:val="0"/>
              <w:spacing w:line="214" w:lineRule="auto"/>
              <w:rPr>
                <w:rFonts w:ascii="CoHeadline-Regular" w:hAnsi="CoHeadline-Regular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5A0F3934" w14:textId="77777777" w:rsidR="004B20CD" w:rsidRPr="004B20CD" w:rsidRDefault="004B20CD" w:rsidP="009C42C9">
            <w:pPr>
              <w:autoSpaceDE w:val="0"/>
              <w:autoSpaceDN w:val="0"/>
              <w:adjustRightInd w:val="0"/>
              <w:spacing w:line="214" w:lineRule="auto"/>
              <w:rPr>
                <w:rFonts w:ascii="CoHeadline-Regular" w:hAnsi="CoHeadline-Regular"/>
              </w:rPr>
            </w:pPr>
          </w:p>
        </w:tc>
      </w:tr>
      <w:tr w:rsidR="004B20CD" w:rsidRPr="004B20CD" w14:paraId="1AB7D65C" w14:textId="77777777">
        <w:trPr>
          <w:trHeight w:val="60"/>
        </w:trPr>
        <w:tc>
          <w:tcPr>
            <w:tcW w:w="2835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E5944" w14:textId="77777777" w:rsidR="004B20CD" w:rsidRPr="004B20CD" w:rsidRDefault="004B20CD" w:rsidP="009C42C9">
            <w:pPr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4B20CD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95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3464C" w14:textId="4374E584" w:rsidR="004B20CD" w:rsidRPr="004B20CD" w:rsidRDefault="004B20CD" w:rsidP="009C42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B20CD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3024B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</w:t>
            </w:r>
            <w:r w:rsidRPr="004B20CD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C1C74C0" w14:textId="77777777" w:rsidR="004B20CD" w:rsidRPr="004B20CD" w:rsidRDefault="004B20CD" w:rsidP="009C42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B20CD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4B20CD" w:rsidRPr="004B20CD" w14:paraId="0475A404" w14:textId="77777777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7592C" w14:textId="77777777" w:rsidR="004B20CD" w:rsidRPr="004B20CD" w:rsidRDefault="004B20CD" w:rsidP="009C42C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4B20C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4A6FB" w14:textId="77777777" w:rsidR="004B20CD" w:rsidRPr="004B20CD" w:rsidRDefault="004B20CD" w:rsidP="009C42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B20CD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510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756B549" w14:textId="77777777" w:rsidR="004B20CD" w:rsidRPr="004B20CD" w:rsidRDefault="004B20CD" w:rsidP="009C42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B20CD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4B20CD" w:rsidRPr="004B20CD" w14:paraId="4D91E135" w14:textId="77777777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1CF8C" w14:textId="77777777" w:rsidR="004B20CD" w:rsidRPr="004B20CD" w:rsidRDefault="004B20CD" w:rsidP="009C42C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</w:pPr>
            <w:r w:rsidRPr="004B20CD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 Jul./Ago./Sep./Oct.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3FA24" w14:textId="77777777" w:rsidR="004B20CD" w:rsidRPr="004B20CD" w:rsidRDefault="004B20CD" w:rsidP="009C42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B20CD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B3FE71C" w14:textId="77777777" w:rsidR="004B20CD" w:rsidRPr="004B20CD" w:rsidRDefault="004B20CD" w:rsidP="009C42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B20CD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4B20CD" w:rsidRPr="004B20CD" w14:paraId="39AFD479" w14:textId="77777777">
        <w:trPr>
          <w:trHeight w:val="6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98565" w14:textId="77777777" w:rsidR="004B20CD" w:rsidRPr="004B20CD" w:rsidRDefault="004B20CD" w:rsidP="009C42C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4B20C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salidas </w:t>
            </w:r>
          </w:p>
          <w:p w14:paraId="00FF570D" w14:textId="77777777" w:rsidR="004B20CD" w:rsidRPr="004B20CD" w:rsidRDefault="004B20CD" w:rsidP="009C42C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4B20CD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Abril 4, 11 (S. Santa), Abril 18 (Copa del Rey), Abril 25, Mayo 2 (Feria)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B3BA7" w14:textId="77777777" w:rsidR="004B20CD" w:rsidRPr="004B20CD" w:rsidRDefault="004B20CD" w:rsidP="009C42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B20CD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FEC5CC5" w14:textId="77777777" w:rsidR="004B20CD" w:rsidRPr="004B20CD" w:rsidRDefault="004B20CD" w:rsidP="009C42C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1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4B20CD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732F6D7B" w14:textId="77777777" w:rsidR="0091007B" w:rsidRPr="007D5E33" w:rsidRDefault="0091007B" w:rsidP="009C42C9">
      <w:pPr>
        <w:widowControl w:val="0"/>
        <w:suppressAutoHyphens/>
        <w:autoSpaceDE w:val="0"/>
        <w:autoSpaceDN w:val="0"/>
        <w:adjustRightInd w:val="0"/>
        <w:spacing w:line="214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91007B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75E13"/>
    <w:rsid w:val="001D4B27"/>
    <w:rsid w:val="001E2AD7"/>
    <w:rsid w:val="0021700A"/>
    <w:rsid w:val="0023133F"/>
    <w:rsid w:val="00295EA4"/>
    <w:rsid w:val="002C4D76"/>
    <w:rsid w:val="003024B3"/>
    <w:rsid w:val="003144ED"/>
    <w:rsid w:val="0032154E"/>
    <w:rsid w:val="00391FC2"/>
    <w:rsid w:val="003B4561"/>
    <w:rsid w:val="003D6534"/>
    <w:rsid w:val="00470DEA"/>
    <w:rsid w:val="004A6B72"/>
    <w:rsid w:val="004B20CD"/>
    <w:rsid w:val="004E1929"/>
    <w:rsid w:val="00502F44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5E33"/>
    <w:rsid w:val="00857A2E"/>
    <w:rsid w:val="008657D1"/>
    <w:rsid w:val="0089136C"/>
    <w:rsid w:val="0091007B"/>
    <w:rsid w:val="009467C5"/>
    <w:rsid w:val="00957DB7"/>
    <w:rsid w:val="00974CBF"/>
    <w:rsid w:val="009C42C9"/>
    <w:rsid w:val="009C7CAC"/>
    <w:rsid w:val="00A57D77"/>
    <w:rsid w:val="00AB39D3"/>
    <w:rsid w:val="00AC6703"/>
    <w:rsid w:val="00B05A44"/>
    <w:rsid w:val="00BA1696"/>
    <w:rsid w:val="00C25490"/>
    <w:rsid w:val="00CB6B4C"/>
    <w:rsid w:val="00CE10A0"/>
    <w:rsid w:val="00D110D7"/>
    <w:rsid w:val="00E82C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91007B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91007B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91007B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91007B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91007B"/>
    <w:pPr>
      <w:spacing w:after="0" w:line="240" w:lineRule="atLeast"/>
    </w:pPr>
    <w:rPr>
      <w:color w:val="E30513"/>
    </w:rPr>
  </w:style>
  <w:style w:type="paragraph" w:customStyle="1" w:styleId="incluyeHoteles-Incluye">
    <w:name w:val="incluye (Hoteles-Incluye)"/>
    <w:basedOn w:val="Textoitinerario"/>
    <w:uiPriority w:val="99"/>
    <w:rsid w:val="0091007B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91007B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91007B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habdoblenegroprecios">
    <w:name w:val="hab doble negro (precios)"/>
    <w:basedOn w:val="Ningnestilodeprrafo"/>
    <w:uiPriority w:val="99"/>
    <w:rsid w:val="0091007B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91007B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91007B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91007B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662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27</cp:revision>
  <dcterms:created xsi:type="dcterms:W3CDTF">2016-11-17T13:26:00Z</dcterms:created>
  <dcterms:modified xsi:type="dcterms:W3CDTF">2025-02-14T02:01:00Z</dcterms:modified>
</cp:coreProperties>
</file>